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CE76" w14:textId="6600C635" w:rsidR="000864EB" w:rsidRPr="00BF23D9" w:rsidRDefault="006E7D86" w:rsidP="006E7D86">
      <w:pPr>
        <w:jc w:val="center"/>
        <w:rPr>
          <w:b/>
          <w:bCs/>
        </w:rPr>
      </w:pPr>
      <w:r w:rsidRPr="00BF23D9">
        <w:rPr>
          <w:b/>
          <w:bCs/>
        </w:rPr>
        <w:t xml:space="preserve">PRACTICE BLUEBOOK </w:t>
      </w:r>
      <w:r w:rsidR="00FE5E9E" w:rsidRPr="00BF23D9">
        <w:rPr>
          <w:b/>
          <w:bCs/>
        </w:rPr>
        <w:t>QUESTIONS</w:t>
      </w:r>
      <w:r w:rsidRPr="00BF23D9">
        <w:rPr>
          <w:b/>
          <w:bCs/>
        </w:rPr>
        <w:t xml:space="preserve"> </w:t>
      </w:r>
    </w:p>
    <w:p w14:paraId="542A3FF9" w14:textId="1B14B764" w:rsidR="006E7D86" w:rsidRDefault="006E7D86" w:rsidP="006E7D86">
      <w:pPr>
        <w:jc w:val="center"/>
      </w:pPr>
      <w:r>
        <w:rPr>
          <w:i/>
          <w:iCs/>
        </w:rPr>
        <w:t xml:space="preserve">Arizona State Law Journal </w:t>
      </w:r>
    </w:p>
    <w:p w14:paraId="04CC3C57" w14:textId="41395250" w:rsidR="006E7D86" w:rsidRDefault="006E7D86" w:rsidP="006E7D86">
      <w:pPr>
        <w:jc w:val="center"/>
      </w:pPr>
      <w:r>
        <w:t>2022</w:t>
      </w:r>
    </w:p>
    <w:p w14:paraId="4F178CD2" w14:textId="46C0C096" w:rsidR="006E7D86" w:rsidRDefault="006E7D86" w:rsidP="006E7D86">
      <w:pPr>
        <w:jc w:val="center"/>
      </w:pPr>
    </w:p>
    <w:p w14:paraId="33AE3AF1" w14:textId="77777777" w:rsidR="00FE5E9E" w:rsidRPr="00EE3F5E" w:rsidRDefault="00FE5E9E" w:rsidP="00FE5E9E">
      <w:pPr>
        <w:pStyle w:val="ListParagraph"/>
        <w:numPr>
          <w:ilvl w:val="0"/>
          <w:numId w:val="5"/>
        </w:numPr>
        <w:spacing w:line="360" w:lineRule="auto"/>
        <w:rPr>
          <w:rFonts w:eastAsiaTheme="minorEastAsia" w:cs="Times New Roman"/>
        </w:rPr>
      </w:pPr>
      <w:r w:rsidRPr="00B974C6">
        <w:rPr>
          <w:rFonts w:cs="Times New Roman"/>
          <w:b/>
        </w:rPr>
        <w:t xml:space="preserve">Which of the following citations is/are </w:t>
      </w:r>
      <w:r w:rsidRPr="00B974C6">
        <w:rPr>
          <w:rFonts w:cs="Times New Roman"/>
          <w:b/>
          <w:u w:val="single"/>
        </w:rPr>
        <w:t>correct</w:t>
      </w:r>
      <w:r w:rsidRPr="00B974C6">
        <w:rPr>
          <w:rFonts w:cs="Times New Roman"/>
          <w:b/>
        </w:rPr>
        <w:t>?</w:t>
      </w:r>
    </w:p>
    <w:p w14:paraId="3E180771" w14:textId="77777777" w:rsidR="00FE5E9E" w:rsidRPr="00B974C6" w:rsidRDefault="00FE5E9E" w:rsidP="00FE5E9E">
      <w:pPr>
        <w:pStyle w:val="ListParagraph"/>
        <w:numPr>
          <w:ilvl w:val="0"/>
          <w:numId w:val="6"/>
        </w:numPr>
        <w:rPr>
          <w:rFonts w:cs="Times New Roman"/>
        </w:rPr>
      </w:pPr>
      <w:r w:rsidRPr="00B974C6">
        <w:rPr>
          <w:rFonts w:cs="Times New Roman"/>
          <w:iCs/>
        </w:rPr>
        <w:t>But</w:t>
      </w:r>
      <w:r w:rsidRPr="00B974C6">
        <w:rPr>
          <w:rFonts w:cs="Times New Roman"/>
          <w:i/>
        </w:rPr>
        <w:t xml:space="preserve"> see</w:t>
      </w:r>
      <w:r w:rsidRPr="00B974C6">
        <w:rPr>
          <w:rFonts w:cs="Times New Roman"/>
          <w:smallCaps/>
        </w:rPr>
        <w:t xml:space="preserve"> Miley Montana, Wearing Wigs</w:t>
      </w:r>
      <w:r w:rsidRPr="00B974C6">
        <w:rPr>
          <w:rFonts w:cs="Times New Roman"/>
        </w:rPr>
        <w:t>, Republic Studios (2010).</w:t>
      </w:r>
    </w:p>
    <w:p w14:paraId="3AE2565D" w14:textId="77777777" w:rsidR="00FE5E9E" w:rsidRPr="002D124C" w:rsidRDefault="00FE5E9E" w:rsidP="00FE5E9E">
      <w:pPr>
        <w:pStyle w:val="ListParagraph"/>
        <w:numPr>
          <w:ilvl w:val="0"/>
          <w:numId w:val="6"/>
        </w:numPr>
        <w:rPr>
          <w:rFonts w:cs="Times New Roman"/>
        </w:rPr>
      </w:pPr>
      <w:r w:rsidRPr="002D124C">
        <w:rPr>
          <w:rFonts w:cs="Times New Roman"/>
          <w:i/>
        </w:rPr>
        <w:t>See, e.g.</w:t>
      </w:r>
      <w:r w:rsidRPr="002D124C">
        <w:rPr>
          <w:rFonts w:cs="Times New Roman"/>
        </w:rPr>
        <w:t xml:space="preserve">, </w:t>
      </w:r>
      <w:proofErr w:type="spellStart"/>
      <w:r w:rsidRPr="002D124C">
        <w:rPr>
          <w:rFonts w:cs="Times New Roman"/>
          <w:smallCaps/>
        </w:rPr>
        <w:t>taylor</w:t>
      </w:r>
      <w:proofErr w:type="spellEnd"/>
      <w:r w:rsidRPr="002D124C">
        <w:rPr>
          <w:rFonts w:cs="Times New Roman"/>
          <w:smallCaps/>
        </w:rPr>
        <w:t xml:space="preserve"> swift</w:t>
      </w:r>
      <w:r w:rsidRPr="002D124C">
        <w:rPr>
          <w:rFonts w:cs="Times New Roman"/>
        </w:rPr>
        <w:t xml:space="preserve">, </w:t>
      </w:r>
      <w:r w:rsidRPr="002D124C">
        <w:rPr>
          <w:rFonts w:cs="Times New Roman"/>
          <w:smallCaps/>
        </w:rPr>
        <w:t>Men Suck (</w:t>
      </w:r>
      <w:r w:rsidRPr="002D124C">
        <w:rPr>
          <w:rFonts w:cs="Times New Roman"/>
        </w:rPr>
        <w:t>Cool Kids Studios 1995).</w:t>
      </w:r>
    </w:p>
    <w:p w14:paraId="1817FF3C" w14:textId="77777777" w:rsidR="00FE5E9E" w:rsidRPr="002D124C" w:rsidRDefault="00FE5E9E" w:rsidP="00FE5E9E">
      <w:pPr>
        <w:pStyle w:val="ListParagraph"/>
        <w:numPr>
          <w:ilvl w:val="0"/>
          <w:numId w:val="6"/>
        </w:numPr>
        <w:rPr>
          <w:rFonts w:cs="Times New Roman"/>
        </w:rPr>
      </w:pPr>
      <w:r w:rsidRPr="002D124C">
        <w:rPr>
          <w:rFonts w:cs="Times New Roman"/>
        </w:rPr>
        <w:t xml:space="preserve">See </w:t>
      </w:r>
      <w:r w:rsidRPr="002D124C">
        <w:rPr>
          <w:rFonts w:cs="Times New Roman"/>
          <w:smallCaps/>
        </w:rPr>
        <w:t xml:space="preserve">Twilight Sparkle, </w:t>
      </w:r>
      <w:r w:rsidRPr="002D124C">
        <w:rPr>
          <w:rFonts w:cs="Times New Roman"/>
          <w:i/>
        </w:rPr>
        <w:t>My Little Pony</w:t>
      </w:r>
      <w:r w:rsidRPr="002D124C">
        <w:rPr>
          <w:rFonts w:cs="Times New Roman"/>
          <w:i/>
          <w:smallCaps/>
        </w:rPr>
        <w:t>,</w:t>
      </w:r>
      <w:r w:rsidRPr="002D124C">
        <w:rPr>
          <w:rFonts w:cs="Times New Roman"/>
          <w:smallCaps/>
        </w:rPr>
        <w:t xml:space="preserve"> </w:t>
      </w:r>
      <w:r w:rsidRPr="002D124C">
        <w:rPr>
          <w:rFonts w:cs="Times New Roman"/>
          <w:i/>
        </w:rPr>
        <w:t>on</w:t>
      </w:r>
      <w:r w:rsidRPr="002D124C">
        <w:rPr>
          <w:rFonts w:cs="Times New Roman"/>
        </w:rPr>
        <w:t xml:space="preserve"> </w:t>
      </w:r>
      <w:r w:rsidRPr="002D124C">
        <w:rPr>
          <w:rFonts w:cs="Times New Roman"/>
          <w:smallCaps/>
        </w:rPr>
        <w:t>Babysitting Duty (</w:t>
      </w:r>
      <w:r w:rsidRPr="002D124C">
        <w:rPr>
          <w:rFonts w:cs="Times New Roman"/>
        </w:rPr>
        <w:t xml:space="preserve">Please Grow Up </w:t>
      </w:r>
      <w:r>
        <w:rPr>
          <w:rFonts w:cs="Times New Roman"/>
        </w:rPr>
        <w:t>Studios</w:t>
      </w:r>
      <w:r w:rsidRPr="002D124C">
        <w:rPr>
          <w:rFonts w:cs="Times New Roman"/>
        </w:rPr>
        <w:t xml:space="preserve"> 2000),</w:t>
      </w:r>
      <w:r w:rsidRPr="002D124C">
        <w:rPr>
          <w:rFonts w:cs="Times New Roman"/>
          <w:smallCaps/>
        </w:rPr>
        <w:t xml:space="preserve"> </w:t>
      </w:r>
      <w:r w:rsidRPr="002D124C">
        <w:rPr>
          <w:rFonts w:cs="Times New Roman"/>
        </w:rPr>
        <w:t>for a discussion on why being a nanny makes you want to never have kids.</w:t>
      </w:r>
    </w:p>
    <w:p w14:paraId="6BA76547" w14:textId="77777777" w:rsidR="00FE5E9E" w:rsidRPr="002D124C" w:rsidRDefault="00FE5E9E" w:rsidP="00FE5E9E">
      <w:pPr>
        <w:pStyle w:val="ListParagraph"/>
        <w:numPr>
          <w:ilvl w:val="0"/>
          <w:numId w:val="6"/>
        </w:numPr>
        <w:rPr>
          <w:rFonts w:cs="Times New Roman"/>
        </w:rPr>
      </w:pPr>
      <w:r w:rsidRPr="002D124C">
        <w:rPr>
          <w:rFonts w:cs="Times New Roman"/>
          <w:i/>
        </w:rPr>
        <w:t>See generally</w:t>
      </w:r>
      <w:r w:rsidRPr="002D124C">
        <w:rPr>
          <w:rFonts w:cs="Times New Roman"/>
        </w:rPr>
        <w:t xml:space="preserve"> </w:t>
      </w:r>
      <w:r w:rsidRPr="002D124C">
        <w:rPr>
          <w:rFonts w:cs="Times New Roman"/>
          <w:smallCaps/>
        </w:rPr>
        <w:t xml:space="preserve">Justin Bieber, Keep on </w:t>
      </w:r>
      <w:proofErr w:type="spellStart"/>
      <w:r w:rsidRPr="002D124C">
        <w:rPr>
          <w:rFonts w:cs="Times New Roman"/>
          <w:smallCaps/>
        </w:rPr>
        <w:t>Beliebing</w:t>
      </w:r>
      <w:proofErr w:type="spellEnd"/>
      <w:r w:rsidRPr="002D124C">
        <w:rPr>
          <w:rFonts w:cs="Times New Roman"/>
          <w:smallCaps/>
        </w:rPr>
        <w:t xml:space="preserve"> (</w:t>
      </w:r>
      <w:r w:rsidRPr="002D124C">
        <w:rPr>
          <w:rFonts w:cs="Times New Roman"/>
        </w:rPr>
        <w:t xml:space="preserve">Life Co. </w:t>
      </w:r>
      <w:r>
        <w:rPr>
          <w:rFonts w:cs="Times New Roman"/>
        </w:rPr>
        <w:t>Studios</w:t>
      </w:r>
      <w:r w:rsidRPr="002D124C">
        <w:rPr>
          <w:rFonts w:cs="Times New Roman"/>
        </w:rPr>
        <w:t xml:space="preserve"> 2020</w:t>
      </w:r>
      <w:r w:rsidRPr="002D124C">
        <w:rPr>
          <w:rFonts w:cs="Times New Roman"/>
          <w:smallCaps/>
        </w:rPr>
        <w:t>).</w:t>
      </w:r>
    </w:p>
    <w:p w14:paraId="6BA91275" w14:textId="0FE555BF" w:rsidR="00FE5E9E" w:rsidRDefault="00FE5E9E" w:rsidP="00FE5E9E"/>
    <w:p w14:paraId="6C174B16" w14:textId="13187BBA" w:rsidR="00FE5E9E" w:rsidRDefault="00FE5E9E" w:rsidP="00FE5E9E"/>
    <w:p w14:paraId="60D3744B" w14:textId="77777777" w:rsidR="00AF4982" w:rsidRPr="00EE3F5E" w:rsidRDefault="00AF4982" w:rsidP="00AF4982">
      <w:pPr>
        <w:pStyle w:val="ListParagraph"/>
        <w:numPr>
          <w:ilvl w:val="0"/>
          <w:numId w:val="5"/>
        </w:numPr>
        <w:spacing w:line="360" w:lineRule="auto"/>
      </w:pPr>
      <w:r w:rsidRPr="005D4DBC">
        <w:rPr>
          <w:b/>
          <w:bCs/>
        </w:rPr>
        <w:t>Which</w:t>
      </w:r>
      <w:r>
        <w:rPr>
          <w:b/>
          <w:bCs/>
        </w:rPr>
        <w:t xml:space="preserve"> </w:t>
      </w:r>
      <w:r w:rsidRPr="005D4DBC">
        <w:rPr>
          <w:b/>
          <w:bCs/>
        </w:rPr>
        <w:t>of the following</w:t>
      </w:r>
      <w:r>
        <w:rPr>
          <w:b/>
          <w:bCs/>
        </w:rPr>
        <w:t xml:space="preserve"> citations</w:t>
      </w:r>
      <w:r w:rsidRPr="005D4DBC">
        <w:rPr>
          <w:b/>
          <w:bCs/>
        </w:rPr>
        <w:t xml:space="preserve"> is </w:t>
      </w:r>
      <w:r w:rsidRPr="005D4DBC">
        <w:rPr>
          <w:b/>
          <w:bCs/>
          <w:u w:val="single"/>
        </w:rPr>
        <w:t>correct</w:t>
      </w:r>
      <w:r w:rsidRPr="005D4DBC">
        <w:rPr>
          <w:b/>
          <w:bCs/>
        </w:rPr>
        <w:t>?</w:t>
      </w:r>
    </w:p>
    <w:p w14:paraId="2B214487" w14:textId="77777777" w:rsidR="00AF4982" w:rsidRPr="005D4DBC" w:rsidRDefault="00AF4982" w:rsidP="00AF4982">
      <w:pPr>
        <w:pStyle w:val="ListParagraph"/>
        <w:numPr>
          <w:ilvl w:val="0"/>
          <w:numId w:val="13"/>
        </w:numPr>
        <w:rPr>
          <w:rFonts w:cs="Times New Roman"/>
        </w:rPr>
      </w:pPr>
      <w:r w:rsidRPr="005D4DBC">
        <w:rPr>
          <w:rFonts w:cs="Times New Roman"/>
        </w:rPr>
        <w:t>Scofield v. Burrows, 571 F. 2d 283, 293 (5th Cir. Oct. 1981) (</w:t>
      </w:r>
      <w:proofErr w:type="spellStart"/>
      <w:r w:rsidRPr="005D4DBC">
        <w:rPr>
          <w:rFonts w:cs="Times New Roman"/>
          <w:i/>
          <w:iCs/>
        </w:rPr>
        <w:t>en</w:t>
      </w:r>
      <w:proofErr w:type="spellEnd"/>
      <w:r w:rsidRPr="005D4DBC">
        <w:rPr>
          <w:rFonts w:cs="Times New Roman"/>
          <w:i/>
          <w:iCs/>
        </w:rPr>
        <w:t xml:space="preserve"> banc</w:t>
      </w:r>
      <w:r w:rsidRPr="005D4DBC">
        <w:rPr>
          <w:rFonts w:cs="Times New Roman"/>
        </w:rPr>
        <w:t>).</w:t>
      </w:r>
    </w:p>
    <w:p w14:paraId="364EBC5F" w14:textId="77777777" w:rsidR="00AF4982" w:rsidRPr="005D4DBC" w:rsidRDefault="00AF4982" w:rsidP="00AF4982">
      <w:pPr>
        <w:pStyle w:val="ListParagraph"/>
        <w:numPr>
          <w:ilvl w:val="0"/>
          <w:numId w:val="13"/>
        </w:numPr>
        <w:rPr>
          <w:rFonts w:cs="Times New Roman"/>
        </w:rPr>
      </w:pPr>
      <w:r w:rsidRPr="005D4DBC">
        <w:rPr>
          <w:rFonts w:cs="Times New Roman"/>
        </w:rPr>
        <w:t>Scofield v. Burrows, 571 F.2d 283, 293 (5th Cir. 1981) (</w:t>
      </w:r>
      <w:proofErr w:type="spellStart"/>
      <w:r w:rsidRPr="005D4DBC">
        <w:rPr>
          <w:rFonts w:cs="Times New Roman"/>
        </w:rPr>
        <w:t>en</w:t>
      </w:r>
      <w:proofErr w:type="spellEnd"/>
      <w:r w:rsidRPr="005D4DBC">
        <w:rPr>
          <w:rFonts w:cs="Times New Roman"/>
        </w:rPr>
        <w:t xml:space="preserve"> banc).</w:t>
      </w:r>
    </w:p>
    <w:p w14:paraId="059D4D60" w14:textId="77777777" w:rsidR="00AF4982" w:rsidRPr="005D4DBC" w:rsidRDefault="00AF4982" w:rsidP="00AF4982">
      <w:pPr>
        <w:pStyle w:val="ListParagraph"/>
        <w:numPr>
          <w:ilvl w:val="0"/>
          <w:numId w:val="13"/>
        </w:numPr>
        <w:rPr>
          <w:rFonts w:cs="Times New Roman"/>
        </w:rPr>
      </w:pPr>
      <w:r w:rsidRPr="005D4DBC">
        <w:rPr>
          <w:rFonts w:cs="Times New Roman"/>
        </w:rPr>
        <w:t>Scofield v. Burrows, 571 F. 2d 283, 293 (5th Cir. 1981) (</w:t>
      </w:r>
      <w:proofErr w:type="spellStart"/>
      <w:r w:rsidRPr="005D4DBC">
        <w:rPr>
          <w:rFonts w:cs="Times New Roman"/>
        </w:rPr>
        <w:t>en</w:t>
      </w:r>
      <w:proofErr w:type="spellEnd"/>
      <w:r w:rsidRPr="005D4DBC">
        <w:rPr>
          <w:rFonts w:cs="Times New Roman"/>
        </w:rPr>
        <w:t xml:space="preserve"> banc).</w:t>
      </w:r>
    </w:p>
    <w:p w14:paraId="7EAE0C93" w14:textId="77777777" w:rsidR="00AF4982" w:rsidRPr="005D4DBC" w:rsidRDefault="00AF4982" w:rsidP="00AF4982">
      <w:pPr>
        <w:pStyle w:val="ListParagraph"/>
        <w:numPr>
          <w:ilvl w:val="0"/>
          <w:numId w:val="13"/>
        </w:numPr>
        <w:rPr>
          <w:rFonts w:cs="Times New Roman"/>
        </w:rPr>
      </w:pPr>
      <w:r w:rsidRPr="005D4DBC">
        <w:rPr>
          <w:rFonts w:cs="Times New Roman"/>
        </w:rPr>
        <w:t>Scofield v. Burrows, 571 F.2d 283, 293 (5th Cir. Oct. 15, 1981) (</w:t>
      </w:r>
      <w:proofErr w:type="spellStart"/>
      <w:r w:rsidRPr="005D4DBC">
        <w:rPr>
          <w:rFonts w:cs="Times New Roman"/>
          <w:i/>
          <w:iCs/>
        </w:rPr>
        <w:t>en</w:t>
      </w:r>
      <w:proofErr w:type="spellEnd"/>
      <w:r w:rsidRPr="005D4DBC">
        <w:rPr>
          <w:rFonts w:cs="Times New Roman"/>
          <w:i/>
          <w:iCs/>
        </w:rPr>
        <w:t xml:space="preserve"> banc</w:t>
      </w:r>
      <w:r w:rsidRPr="005D4DBC">
        <w:rPr>
          <w:rFonts w:cs="Times New Roman"/>
        </w:rPr>
        <w:t>).</w:t>
      </w:r>
    </w:p>
    <w:p w14:paraId="76256626" w14:textId="77777777" w:rsidR="00AF4982" w:rsidRDefault="00AF4982" w:rsidP="00AF4982">
      <w:pPr>
        <w:pStyle w:val="ListParagraph"/>
        <w:numPr>
          <w:ilvl w:val="0"/>
          <w:numId w:val="13"/>
        </w:numPr>
        <w:rPr>
          <w:rFonts w:cs="Times New Roman"/>
        </w:rPr>
      </w:pPr>
      <w:r w:rsidRPr="005D4DBC">
        <w:rPr>
          <w:rFonts w:cs="Times New Roman"/>
        </w:rPr>
        <w:t>Scofield v. Burrows, 571 F.2d 283, 293 (5th Cir. Oct. 1981) (</w:t>
      </w:r>
      <w:proofErr w:type="spellStart"/>
      <w:r w:rsidRPr="005D4DBC">
        <w:rPr>
          <w:rFonts w:cs="Times New Roman"/>
        </w:rPr>
        <w:t>en</w:t>
      </w:r>
      <w:proofErr w:type="spellEnd"/>
      <w:r w:rsidRPr="005D4DBC">
        <w:rPr>
          <w:rFonts w:cs="Times New Roman"/>
        </w:rPr>
        <w:t xml:space="preserve"> banc).</w:t>
      </w:r>
    </w:p>
    <w:p w14:paraId="5DDC2064" w14:textId="77777777" w:rsidR="00AF4982" w:rsidRPr="00AF4982" w:rsidRDefault="00AF4982" w:rsidP="00AF4982">
      <w:pPr>
        <w:pStyle w:val="ListParagraph"/>
        <w:spacing w:line="360" w:lineRule="auto"/>
        <w:ind w:left="360"/>
        <w:rPr>
          <w:rFonts w:cs="Times New Roman"/>
        </w:rPr>
      </w:pPr>
    </w:p>
    <w:p w14:paraId="6CEDBBDA" w14:textId="22F64C5C" w:rsidR="00FE5E9E" w:rsidRPr="00EE3F5E" w:rsidRDefault="00FE5E9E" w:rsidP="00FE5E9E">
      <w:pPr>
        <w:pStyle w:val="ListParagraph"/>
        <w:numPr>
          <w:ilvl w:val="0"/>
          <w:numId w:val="5"/>
        </w:numPr>
        <w:spacing w:line="360" w:lineRule="auto"/>
        <w:rPr>
          <w:rFonts w:cs="Times New Roman"/>
        </w:rPr>
      </w:pPr>
      <w:r w:rsidRPr="001866C7">
        <w:rPr>
          <w:rFonts w:eastAsia="Times New Roman" w:cs="Times New Roman"/>
          <w:b/>
          <w:bCs/>
        </w:rPr>
        <w:t>Which of the following</w:t>
      </w:r>
      <w:r>
        <w:rPr>
          <w:rFonts w:eastAsia="Times New Roman" w:cs="Times New Roman"/>
          <w:b/>
          <w:bCs/>
        </w:rPr>
        <w:t xml:space="preserve"> citations</w:t>
      </w:r>
      <w:r w:rsidRPr="001866C7">
        <w:rPr>
          <w:rFonts w:eastAsia="Times New Roman" w:cs="Times New Roman"/>
          <w:b/>
          <w:bCs/>
        </w:rPr>
        <w:t xml:space="preserve"> is</w:t>
      </w:r>
      <w:r w:rsidRPr="001866C7">
        <w:rPr>
          <w:rFonts w:cs="Times New Roman"/>
          <w:b/>
          <w:bCs/>
        </w:rPr>
        <w:t>/are</w:t>
      </w:r>
      <w:r w:rsidRPr="001866C7">
        <w:rPr>
          <w:rFonts w:eastAsia="Times New Roman" w:cs="Times New Roman"/>
          <w:b/>
          <w:bCs/>
        </w:rPr>
        <w:t xml:space="preserve"> </w:t>
      </w:r>
      <w:r w:rsidRPr="001866C7">
        <w:rPr>
          <w:rFonts w:eastAsia="Times New Roman" w:cs="Times New Roman"/>
          <w:b/>
          <w:bCs/>
          <w:u w:val="single"/>
        </w:rPr>
        <w:t>correct</w:t>
      </w:r>
      <w:r w:rsidRPr="001866C7">
        <w:rPr>
          <w:rFonts w:eastAsia="Times New Roman" w:cs="Times New Roman"/>
          <w:b/>
          <w:bCs/>
        </w:rPr>
        <w:t>?</w:t>
      </w:r>
    </w:p>
    <w:p w14:paraId="774C905B" w14:textId="77777777" w:rsidR="00FE5E9E" w:rsidRPr="001866C7" w:rsidRDefault="00FE5E9E" w:rsidP="00FE5E9E">
      <w:pPr>
        <w:pStyle w:val="ListParagraph"/>
        <w:numPr>
          <w:ilvl w:val="0"/>
          <w:numId w:val="10"/>
        </w:numPr>
        <w:rPr>
          <w:rFonts w:cs="Times New Roman"/>
        </w:rPr>
      </w:pPr>
      <w:r w:rsidRPr="001866C7">
        <w:rPr>
          <w:rFonts w:cs="Times New Roman"/>
          <w:i/>
        </w:rPr>
        <w:t>See, e.g</w:t>
      </w:r>
      <w:r w:rsidRPr="001866C7">
        <w:rPr>
          <w:rFonts w:cs="Times New Roman"/>
          <w:i/>
          <w:iCs/>
        </w:rPr>
        <w:t>.</w:t>
      </w:r>
      <w:r w:rsidRPr="001866C7">
        <w:rPr>
          <w:rFonts w:cs="Times New Roman"/>
        </w:rPr>
        <w:t>, Private Prison Information Act of 2017, Senate 1728, 115th Cong. (2017).</w:t>
      </w:r>
    </w:p>
    <w:p w14:paraId="4F4AF50F" w14:textId="77777777" w:rsidR="00FE5E9E" w:rsidRPr="001866C7" w:rsidRDefault="00FE5E9E" w:rsidP="00FE5E9E">
      <w:pPr>
        <w:pStyle w:val="ListParagraph"/>
        <w:numPr>
          <w:ilvl w:val="0"/>
          <w:numId w:val="10"/>
        </w:numPr>
        <w:rPr>
          <w:rFonts w:cs="Times New Roman"/>
        </w:rPr>
      </w:pPr>
      <w:r w:rsidRPr="001866C7">
        <w:rPr>
          <w:rFonts w:cs="Times New Roman"/>
        </w:rPr>
        <w:t xml:space="preserve">Clean Slate Act of 2019, H.R. 2348, 116th </w:t>
      </w:r>
      <w:r w:rsidRPr="001866C7">
        <w:rPr>
          <w:rFonts w:cs="Times New Roman"/>
          <w:smallCaps/>
        </w:rPr>
        <w:t>Cong (2019)</w:t>
      </w:r>
      <w:r w:rsidRPr="001866C7">
        <w:rPr>
          <w:rFonts w:cs="Times New Roman"/>
        </w:rPr>
        <w:t>.</w:t>
      </w:r>
    </w:p>
    <w:p w14:paraId="09A81FFD" w14:textId="77777777" w:rsidR="00FE5E9E" w:rsidRPr="001866C7" w:rsidRDefault="00FE5E9E" w:rsidP="00FE5E9E">
      <w:pPr>
        <w:pStyle w:val="ListParagraph"/>
        <w:numPr>
          <w:ilvl w:val="0"/>
          <w:numId w:val="10"/>
        </w:numPr>
        <w:rPr>
          <w:rFonts w:cs="Times New Roman"/>
        </w:rPr>
      </w:pPr>
      <w:proofErr w:type="spellStart"/>
      <w:r w:rsidRPr="001866C7">
        <w:rPr>
          <w:rFonts w:cs="Times New Roman"/>
          <w:smallCaps/>
          <w:lang w:val="it-IT"/>
        </w:rPr>
        <w:t>Ark</w:t>
      </w:r>
      <w:proofErr w:type="spellEnd"/>
      <w:r w:rsidRPr="001866C7">
        <w:rPr>
          <w:rFonts w:cs="Times New Roman"/>
          <w:smallCaps/>
          <w:lang w:val="it-IT"/>
        </w:rPr>
        <w:t xml:space="preserve">. Code </w:t>
      </w:r>
      <w:proofErr w:type="spellStart"/>
      <w:r w:rsidRPr="001866C7">
        <w:rPr>
          <w:rFonts w:cs="Times New Roman"/>
          <w:smallCaps/>
          <w:lang w:val="it-IT"/>
        </w:rPr>
        <w:t>Ann</w:t>
      </w:r>
      <w:proofErr w:type="spellEnd"/>
      <w:r w:rsidRPr="001866C7">
        <w:rPr>
          <w:rFonts w:cs="Times New Roman"/>
          <w:smallCaps/>
          <w:lang w:val="it-IT"/>
        </w:rPr>
        <w:t>.</w:t>
      </w:r>
      <w:r w:rsidRPr="001866C7">
        <w:rPr>
          <w:rFonts w:cs="Times New Roman"/>
          <w:lang w:val="it-IT"/>
        </w:rPr>
        <w:t xml:space="preserve"> § 25-19-105(a)(1)(A) (2019).</w:t>
      </w:r>
    </w:p>
    <w:p w14:paraId="11DFD0BB" w14:textId="77777777" w:rsidR="00FE5E9E" w:rsidRDefault="00FE5E9E" w:rsidP="00FE5E9E">
      <w:pPr>
        <w:pStyle w:val="ListParagraph"/>
        <w:numPr>
          <w:ilvl w:val="0"/>
          <w:numId w:val="10"/>
        </w:numPr>
        <w:rPr>
          <w:rFonts w:cs="Times New Roman"/>
        </w:rPr>
      </w:pPr>
      <w:r w:rsidRPr="001866C7">
        <w:rPr>
          <w:rFonts w:cs="Times New Roman"/>
          <w:smallCaps/>
        </w:rPr>
        <w:t>U.S. Const</w:t>
      </w:r>
      <w:r w:rsidRPr="001866C7">
        <w:rPr>
          <w:rFonts w:cs="Times New Roman"/>
        </w:rPr>
        <w:t>. art. I, § 1.</w:t>
      </w:r>
    </w:p>
    <w:p w14:paraId="525742AA" w14:textId="77777777" w:rsidR="00FE5E9E" w:rsidRPr="001866C7" w:rsidRDefault="00FE5E9E" w:rsidP="00FE5E9E">
      <w:pPr>
        <w:rPr>
          <w:rFonts w:cs="Times New Roman"/>
        </w:rPr>
      </w:pPr>
    </w:p>
    <w:p w14:paraId="78A55E74" w14:textId="77777777" w:rsidR="00FE5E9E" w:rsidRDefault="00FE5E9E" w:rsidP="00FE5E9E">
      <w:pPr>
        <w:pStyle w:val="ListParagraph"/>
        <w:numPr>
          <w:ilvl w:val="0"/>
          <w:numId w:val="11"/>
        </w:numPr>
        <w:spacing w:line="257" w:lineRule="auto"/>
        <w:rPr>
          <w:rFonts w:cs="Times New Roman"/>
        </w:rPr>
      </w:pPr>
      <w:r w:rsidRPr="001866C7">
        <w:rPr>
          <w:rFonts w:cs="Times New Roman"/>
        </w:rPr>
        <w:t>I</w:t>
      </w:r>
    </w:p>
    <w:p w14:paraId="7B257B27" w14:textId="77777777" w:rsidR="00FE5E9E" w:rsidRDefault="00FE5E9E" w:rsidP="00FE5E9E">
      <w:pPr>
        <w:pStyle w:val="ListParagraph"/>
        <w:numPr>
          <w:ilvl w:val="0"/>
          <w:numId w:val="11"/>
        </w:numPr>
        <w:spacing w:line="257" w:lineRule="auto"/>
        <w:rPr>
          <w:rFonts w:cs="Times New Roman"/>
        </w:rPr>
      </w:pPr>
      <w:r w:rsidRPr="001866C7">
        <w:rPr>
          <w:rFonts w:cs="Times New Roman"/>
        </w:rPr>
        <w:t>II</w:t>
      </w:r>
    </w:p>
    <w:p w14:paraId="67F2807A" w14:textId="77777777" w:rsidR="00FE5E9E" w:rsidRDefault="00FE5E9E" w:rsidP="00FE5E9E">
      <w:pPr>
        <w:pStyle w:val="ListParagraph"/>
        <w:numPr>
          <w:ilvl w:val="0"/>
          <w:numId w:val="11"/>
        </w:numPr>
        <w:spacing w:line="257" w:lineRule="auto"/>
        <w:rPr>
          <w:rFonts w:cs="Times New Roman"/>
        </w:rPr>
      </w:pPr>
      <w:r w:rsidRPr="001866C7">
        <w:rPr>
          <w:rFonts w:cs="Times New Roman"/>
        </w:rPr>
        <w:t>III</w:t>
      </w:r>
    </w:p>
    <w:p w14:paraId="5D37A528" w14:textId="77777777" w:rsidR="00FE5E9E" w:rsidRDefault="00FE5E9E" w:rsidP="00FE5E9E">
      <w:pPr>
        <w:pStyle w:val="ListParagraph"/>
        <w:numPr>
          <w:ilvl w:val="0"/>
          <w:numId w:val="11"/>
        </w:numPr>
        <w:spacing w:line="257" w:lineRule="auto"/>
        <w:rPr>
          <w:rFonts w:cs="Times New Roman"/>
        </w:rPr>
      </w:pPr>
      <w:r w:rsidRPr="001866C7">
        <w:rPr>
          <w:rFonts w:cs="Times New Roman"/>
        </w:rPr>
        <w:t>IV</w:t>
      </w:r>
    </w:p>
    <w:p w14:paraId="3AC7CB65" w14:textId="77777777" w:rsidR="00FE5E9E" w:rsidRDefault="00FE5E9E" w:rsidP="00FE5E9E">
      <w:pPr>
        <w:pStyle w:val="ListParagraph"/>
        <w:numPr>
          <w:ilvl w:val="0"/>
          <w:numId w:val="11"/>
        </w:numPr>
        <w:spacing w:line="257" w:lineRule="auto"/>
        <w:rPr>
          <w:rFonts w:cs="Times New Roman"/>
        </w:rPr>
      </w:pPr>
      <w:r w:rsidRPr="001866C7">
        <w:rPr>
          <w:rFonts w:cs="Times New Roman"/>
        </w:rPr>
        <w:t>I and II</w:t>
      </w:r>
    </w:p>
    <w:p w14:paraId="1DD2AFB2" w14:textId="77777777" w:rsidR="00FE5E9E" w:rsidRDefault="00FE5E9E" w:rsidP="00FE5E9E">
      <w:pPr>
        <w:pStyle w:val="ListParagraph"/>
        <w:numPr>
          <w:ilvl w:val="0"/>
          <w:numId w:val="11"/>
        </w:numPr>
        <w:spacing w:line="257" w:lineRule="auto"/>
        <w:rPr>
          <w:rFonts w:cs="Times New Roman"/>
        </w:rPr>
      </w:pPr>
      <w:r>
        <w:rPr>
          <w:rFonts w:cs="Times New Roman"/>
        </w:rPr>
        <w:t>I</w:t>
      </w:r>
      <w:r w:rsidRPr="001866C7">
        <w:rPr>
          <w:rFonts w:cs="Times New Roman"/>
        </w:rPr>
        <w:t>I and III</w:t>
      </w:r>
    </w:p>
    <w:p w14:paraId="36AAF683" w14:textId="77777777" w:rsidR="00FE5E9E" w:rsidRDefault="00FE5E9E" w:rsidP="00FE5E9E">
      <w:pPr>
        <w:pStyle w:val="ListParagraph"/>
        <w:numPr>
          <w:ilvl w:val="0"/>
          <w:numId w:val="11"/>
        </w:numPr>
        <w:spacing w:line="257" w:lineRule="auto"/>
        <w:rPr>
          <w:rFonts w:cs="Times New Roman"/>
        </w:rPr>
      </w:pPr>
      <w:r w:rsidRPr="001866C7">
        <w:rPr>
          <w:rFonts w:cs="Times New Roman"/>
        </w:rPr>
        <w:t>I and IV</w:t>
      </w:r>
    </w:p>
    <w:p w14:paraId="57BFD7EE" w14:textId="77777777" w:rsidR="00FE5E9E" w:rsidRDefault="00FE5E9E" w:rsidP="00FE5E9E">
      <w:pPr>
        <w:pStyle w:val="ListParagraph"/>
        <w:numPr>
          <w:ilvl w:val="0"/>
          <w:numId w:val="11"/>
        </w:numPr>
        <w:spacing w:line="257" w:lineRule="auto"/>
        <w:rPr>
          <w:rFonts w:cs="Times New Roman"/>
        </w:rPr>
      </w:pPr>
      <w:r w:rsidRPr="001866C7">
        <w:rPr>
          <w:rFonts w:cs="Times New Roman"/>
        </w:rPr>
        <w:t>III and IV</w:t>
      </w:r>
    </w:p>
    <w:p w14:paraId="75CBA537" w14:textId="77777777" w:rsidR="00FE5E9E" w:rsidRDefault="00FE5E9E" w:rsidP="00FE5E9E">
      <w:pPr>
        <w:pStyle w:val="ListParagraph"/>
        <w:numPr>
          <w:ilvl w:val="0"/>
          <w:numId w:val="11"/>
        </w:numPr>
        <w:spacing w:line="257" w:lineRule="auto"/>
        <w:rPr>
          <w:rFonts w:cs="Times New Roman"/>
        </w:rPr>
      </w:pPr>
      <w:proofErr w:type="gramStart"/>
      <w:r w:rsidRPr="001866C7">
        <w:rPr>
          <w:rFonts w:cs="Times New Roman"/>
        </w:rPr>
        <w:t>All of</w:t>
      </w:r>
      <w:proofErr w:type="gramEnd"/>
      <w:r w:rsidRPr="001866C7">
        <w:rPr>
          <w:rFonts w:cs="Times New Roman"/>
        </w:rPr>
        <w:t xml:space="preserve"> the above</w:t>
      </w:r>
    </w:p>
    <w:p w14:paraId="208E346E" w14:textId="77777777" w:rsidR="00FE5E9E" w:rsidRDefault="00FE5E9E" w:rsidP="00FE5E9E">
      <w:pPr>
        <w:pStyle w:val="ListParagraph"/>
        <w:numPr>
          <w:ilvl w:val="0"/>
          <w:numId w:val="11"/>
        </w:numPr>
        <w:spacing w:line="257" w:lineRule="auto"/>
        <w:rPr>
          <w:rFonts w:cs="Times New Roman"/>
        </w:rPr>
      </w:pPr>
      <w:r w:rsidRPr="001866C7">
        <w:rPr>
          <w:rFonts w:cs="Times New Roman"/>
        </w:rPr>
        <w:t>None of the above</w:t>
      </w:r>
    </w:p>
    <w:p w14:paraId="2D4F5501" w14:textId="3F2D4A7D" w:rsidR="00B1220B" w:rsidRDefault="00B1220B">
      <w:pPr>
        <w:spacing w:after="160" w:line="259" w:lineRule="auto"/>
      </w:pPr>
      <w:r>
        <w:br w:type="page"/>
      </w:r>
    </w:p>
    <w:p w14:paraId="72AC3C28" w14:textId="66EDEA00" w:rsidR="00B1220B" w:rsidRPr="00BF23D9" w:rsidRDefault="00B1220B" w:rsidP="00B1220B">
      <w:pPr>
        <w:jc w:val="center"/>
        <w:rPr>
          <w:b/>
          <w:bCs/>
        </w:rPr>
      </w:pPr>
      <w:r w:rsidRPr="00BF23D9">
        <w:rPr>
          <w:b/>
          <w:bCs/>
        </w:rPr>
        <w:lastRenderedPageBreak/>
        <w:t xml:space="preserve">ANSWER KEY </w:t>
      </w:r>
    </w:p>
    <w:p w14:paraId="57A441CB" w14:textId="79B9CDBB" w:rsidR="00B1220B" w:rsidRPr="00BF23D9" w:rsidRDefault="00B1220B" w:rsidP="00B1220B">
      <w:pPr>
        <w:pStyle w:val="ListParagraph"/>
        <w:numPr>
          <w:ilvl w:val="0"/>
          <w:numId w:val="12"/>
        </w:numPr>
      </w:pPr>
      <w:r w:rsidRPr="00BF23D9">
        <w:t>D</w:t>
      </w:r>
    </w:p>
    <w:p w14:paraId="681672EC" w14:textId="01B751EA" w:rsidR="00B1220B" w:rsidRPr="00BF23D9" w:rsidRDefault="00AF4982" w:rsidP="00B1220B">
      <w:pPr>
        <w:pStyle w:val="ListParagraph"/>
        <w:numPr>
          <w:ilvl w:val="0"/>
          <w:numId w:val="12"/>
        </w:numPr>
      </w:pPr>
      <w:r w:rsidRPr="00BF23D9">
        <w:t>E</w:t>
      </w:r>
    </w:p>
    <w:p w14:paraId="70CE2890" w14:textId="2FF7231D" w:rsidR="00AF4982" w:rsidRPr="00BF23D9" w:rsidRDefault="00AF4982" w:rsidP="00B1220B">
      <w:pPr>
        <w:pStyle w:val="ListParagraph"/>
        <w:numPr>
          <w:ilvl w:val="0"/>
          <w:numId w:val="12"/>
        </w:numPr>
      </w:pPr>
      <w:r w:rsidRPr="00BF23D9">
        <w:t>H</w:t>
      </w:r>
    </w:p>
    <w:p w14:paraId="478F614C" w14:textId="77777777" w:rsidR="00FE5E9E" w:rsidRDefault="00FE5E9E" w:rsidP="00FE5E9E"/>
    <w:p w14:paraId="7ECE928B" w14:textId="60451FAA" w:rsidR="006E7D86" w:rsidRPr="006E7D86" w:rsidRDefault="006E7D86" w:rsidP="006E7D86"/>
    <w:sectPr w:rsidR="006E7D86" w:rsidRPr="006E7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E57"/>
    <w:multiLevelType w:val="hybridMultilevel"/>
    <w:tmpl w:val="D7A0A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A0998"/>
    <w:multiLevelType w:val="hybridMultilevel"/>
    <w:tmpl w:val="4B7A17D6"/>
    <w:lvl w:ilvl="0" w:tplc="DD20CFAA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415453"/>
    <w:multiLevelType w:val="hybridMultilevel"/>
    <w:tmpl w:val="DF5C80BA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32C1A01"/>
    <w:multiLevelType w:val="hybridMultilevel"/>
    <w:tmpl w:val="224C1E04"/>
    <w:lvl w:ilvl="0" w:tplc="C4F8EA9A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8B3547"/>
    <w:multiLevelType w:val="hybridMultilevel"/>
    <w:tmpl w:val="7DC8D626"/>
    <w:lvl w:ilvl="0" w:tplc="FC9C81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766C4"/>
    <w:multiLevelType w:val="hybridMultilevel"/>
    <w:tmpl w:val="FAB6A8CE"/>
    <w:lvl w:ilvl="0" w:tplc="BFC454A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bCs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B81C32"/>
    <w:multiLevelType w:val="hybridMultilevel"/>
    <w:tmpl w:val="86A88068"/>
    <w:lvl w:ilvl="0" w:tplc="7A50E286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D44EE6"/>
    <w:multiLevelType w:val="hybridMultilevel"/>
    <w:tmpl w:val="EDEC1BA4"/>
    <w:lvl w:ilvl="0" w:tplc="7812DC7E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019AB"/>
    <w:multiLevelType w:val="hybridMultilevel"/>
    <w:tmpl w:val="F9C491B6"/>
    <w:lvl w:ilvl="0" w:tplc="D362F16E">
      <w:start w:val="1"/>
      <w:numFmt w:val="lowerLetter"/>
      <w:pStyle w:val="Heading4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45E37"/>
    <w:multiLevelType w:val="hybridMultilevel"/>
    <w:tmpl w:val="D4B24216"/>
    <w:lvl w:ilvl="0" w:tplc="A2F65370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CE630C"/>
    <w:multiLevelType w:val="hybridMultilevel"/>
    <w:tmpl w:val="383474D8"/>
    <w:lvl w:ilvl="0" w:tplc="084EE0BA">
      <w:start w:val="1"/>
      <w:numFmt w:val="upperLetter"/>
      <w:pStyle w:val="Heading2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8F12E6"/>
    <w:multiLevelType w:val="hybridMultilevel"/>
    <w:tmpl w:val="40B84AEA"/>
    <w:lvl w:ilvl="0" w:tplc="85B2A4F6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544DA"/>
    <w:multiLevelType w:val="hybridMultilevel"/>
    <w:tmpl w:val="632E72D8"/>
    <w:lvl w:ilvl="0" w:tplc="E3B41BC6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8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86"/>
    <w:rsid w:val="000864EB"/>
    <w:rsid w:val="00437F3D"/>
    <w:rsid w:val="004D70D2"/>
    <w:rsid w:val="00596A26"/>
    <w:rsid w:val="006E7D86"/>
    <w:rsid w:val="008E7042"/>
    <w:rsid w:val="00AF4982"/>
    <w:rsid w:val="00B1220B"/>
    <w:rsid w:val="00BF23D9"/>
    <w:rsid w:val="00CE6E7E"/>
    <w:rsid w:val="00FE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95B0E4"/>
  <w15:chartTrackingRefBased/>
  <w15:docId w15:val="{00D5404F-2C9A-F940-A079-AFF76683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042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042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042"/>
    <w:pPr>
      <w:keepNext/>
      <w:keepLines/>
      <w:numPr>
        <w:numId w:val="2"/>
      </w:numPr>
      <w:spacing w:before="240" w:after="2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7042"/>
    <w:pPr>
      <w:keepNext/>
      <w:keepLines/>
      <w:numPr>
        <w:numId w:val="3"/>
      </w:numPr>
      <w:spacing w:before="40"/>
      <w:outlineLvl w:val="2"/>
    </w:pPr>
    <w:rPr>
      <w:rFonts w:asciiTheme="majorBidi" w:eastAsiaTheme="majorEastAsia" w:hAnsiTheme="majorBid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7042"/>
    <w:pPr>
      <w:keepNext/>
      <w:keepLines/>
      <w:numPr>
        <w:numId w:val="4"/>
      </w:numPr>
      <w:spacing w:before="40"/>
      <w:outlineLvl w:val="3"/>
    </w:pPr>
    <w:rPr>
      <w:rFonts w:asciiTheme="majorBidi" w:eastAsiaTheme="majorEastAsia" w:hAnsiTheme="majorBid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042"/>
    <w:rPr>
      <w:rFonts w:ascii="Times New Roman" w:eastAsiaTheme="majorEastAsia" w:hAnsi="Times New Roman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7042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7042"/>
    <w:rPr>
      <w:rFonts w:asciiTheme="majorBidi" w:eastAsiaTheme="majorEastAsia" w:hAnsiTheme="majorBid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E7042"/>
    <w:rPr>
      <w:rFonts w:asciiTheme="majorBidi" w:eastAsiaTheme="majorEastAsia" w:hAnsiTheme="majorBidi" w:cstheme="majorBidi"/>
      <w:i/>
      <w:iCs/>
      <w:sz w:val="24"/>
    </w:rPr>
  </w:style>
  <w:style w:type="paragraph" w:styleId="ListParagraph">
    <w:name w:val="List Paragraph"/>
    <w:basedOn w:val="Normal"/>
    <w:uiPriority w:val="34"/>
    <w:qFormat/>
    <w:rsid w:val="008E70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5E9E"/>
    <w:pPr>
      <w:spacing w:before="100" w:beforeAutospacing="1" w:after="100" w:afterAutospacing="1"/>
    </w:pPr>
    <w:rPr>
      <w:rFonts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Jandali (Student)</dc:creator>
  <cp:keywords/>
  <dc:description/>
  <cp:lastModifiedBy>Joanna Jandali (Student)</cp:lastModifiedBy>
  <cp:revision>6</cp:revision>
  <dcterms:created xsi:type="dcterms:W3CDTF">2022-03-18T15:36:00Z</dcterms:created>
  <dcterms:modified xsi:type="dcterms:W3CDTF">2022-03-20T13:51:00Z</dcterms:modified>
</cp:coreProperties>
</file>